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/>
          <w:b/>
          <w:sz w:val="36"/>
          <w:szCs w:val="36"/>
        </w:rPr>
      </w:pPr>
      <w:r>
        <w:rPr>
          <w:rFonts w:hint="eastAsia" w:ascii="仿宋" w:hAnsi="仿宋" w:eastAsia="仿宋"/>
          <w:b/>
          <w:sz w:val="36"/>
          <w:szCs w:val="36"/>
        </w:rPr>
        <w:t>本级</w:t>
      </w:r>
      <w:r>
        <w:rPr>
          <w:rFonts w:hint="eastAsia" w:ascii="仿宋" w:hAnsi="仿宋" w:eastAsia="仿宋"/>
          <w:b/>
          <w:sz w:val="36"/>
          <w:szCs w:val="36"/>
          <w:lang w:eastAsia="zh-CN"/>
        </w:rPr>
        <w:t>汇总的一般公共预算“</w:t>
      </w:r>
      <w:r>
        <w:rPr>
          <w:rFonts w:hint="eastAsia" w:ascii="仿宋" w:hAnsi="仿宋" w:eastAsia="仿宋"/>
          <w:b/>
          <w:sz w:val="36"/>
          <w:szCs w:val="36"/>
        </w:rPr>
        <w:t>三公</w:t>
      </w:r>
      <w:r>
        <w:rPr>
          <w:rFonts w:hint="eastAsia" w:ascii="仿宋" w:hAnsi="仿宋" w:eastAsia="仿宋"/>
          <w:b/>
          <w:sz w:val="36"/>
          <w:szCs w:val="36"/>
          <w:lang w:eastAsia="zh-CN"/>
        </w:rPr>
        <w:t>”</w:t>
      </w:r>
      <w:r>
        <w:rPr>
          <w:rFonts w:hint="eastAsia" w:ascii="仿宋" w:hAnsi="仿宋" w:eastAsia="仿宋"/>
          <w:b/>
          <w:sz w:val="36"/>
          <w:szCs w:val="36"/>
        </w:rPr>
        <w:t>经费决算</w:t>
      </w:r>
      <w:r>
        <w:rPr>
          <w:rFonts w:hint="eastAsia" w:ascii="仿宋" w:hAnsi="仿宋" w:eastAsia="仿宋"/>
          <w:b/>
          <w:sz w:val="36"/>
          <w:szCs w:val="36"/>
          <w:lang w:eastAsia="zh-CN"/>
        </w:rPr>
        <w:t>执行</w:t>
      </w:r>
      <w:r>
        <w:rPr>
          <w:rFonts w:hint="eastAsia" w:ascii="仿宋" w:hAnsi="仿宋" w:eastAsia="仿宋"/>
          <w:b/>
          <w:sz w:val="36"/>
          <w:szCs w:val="36"/>
        </w:rPr>
        <w:t>情况说明</w:t>
      </w:r>
    </w:p>
    <w:p>
      <w:pPr>
        <w:ind w:firstLine="72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201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lang w:eastAsia="zh-CN"/>
        </w:rPr>
        <w:t>双鸭山市</w:t>
      </w:r>
      <w:r>
        <w:rPr>
          <w:rFonts w:hint="eastAsia" w:ascii="仿宋" w:hAnsi="仿宋" w:eastAsia="仿宋"/>
          <w:sz w:val="32"/>
          <w:szCs w:val="32"/>
        </w:rPr>
        <w:t>市本级三公经费一般公共预算财政拨款合计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3530</w:t>
      </w:r>
      <w:r>
        <w:rPr>
          <w:rFonts w:hint="eastAsia" w:ascii="仿宋" w:hAnsi="仿宋" w:eastAsia="仿宋"/>
          <w:sz w:val="32"/>
          <w:szCs w:val="32"/>
        </w:rPr>
        <w:t>万元，其中因公出国出境费用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114</w:t>
      </w:r>
      <w:r>
        <w:rPr>
          <w:rFonts w:hint="eastAsia" w:ascii="仿宋" w:hAnsi="仿宋" w:eastAsia="仿宋"/>
          <w:sz w:val="32"/>
          <w:szCs w:val="32"/>
        </w:rPr>
        <w:t>万元，公务接待费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521</w:t>
      </w:r>
      <w:r>
        <w:rPr>
          <w:rFonts w:hint="eastAsia" w:ascii="仿宋" w:hAnsi="仿宋" w:eastAsia="仿宋"/>
          <w:sz w:val="32"/>
          <w:szCs w:val="32"/>
        </w:rPr>
        <w:t>万元，公务用车购置及运行维护费小计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2895</w:t>
      </w:r>
      <w:r>
        <w:rPr>
          <w:rFonts w:hint="eastAsia" w:ascii="仿宋" w:hAnsi="仿宋" w:eastAsia="仿宋"/>
          <w:sz w:val="32"/>
          <w:szCs w:val="32"/>
        </w:rPr>
        <w:t>万元（其中：公务用车购置费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124</w:t>
      </w:r>
      <w:r>
        <w:rPr>
          <w:rFonts w:hint="eastAsia" w:ascii="仿宋" w:hAnsi="仿宋" w:eastAsia="仿宋"/>
          <w:sz w:val="32"/>
          <w:szCs w:val="32"/>
        </w:rPr>
        <w:t>万元，公务用车运行维护费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2771</w:t>
      </w:r>
      <w:r>
        <w:rPr>
          <w:rFonts w:hint="eastAsia" w:ascii="仿宋" w:hAnsi="仿宋" w:eastAsia="仿宋"/>
          <w:sz w:val="32"/>
          <w:szCs w:val="32"/>
        </w:rPr>
        <w:t>万元）。</w:t>
      </w:r>
    </w:p>
    <w:p>
      <w:pPr>
        <w:ind w:firstLine="720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因公出国（境）团组数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45个，</w:t>
      </w:r>
      <w:r>
        <w:rPr>
          <w:rFonts w:hint="eastAsia" w:ascii="仿宋" w:hAnsi="仿宋" w:eastAsia="仿宋"/>
          <w:sz w:val="32"/>
          <w:szCs w:val="32"/>
          <w:lang w:eastAsia="zh-CN"/>
        </w:rPr>
        <w:t>因公出国（境）人次数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130人；公务用车购置数24辆，公务用车保有量895辆；国内公务接待批次2140次，国内公务接待人次20779人。</w:t>
      </w:r>
    </w:p>
    <w:p>
      <w:pPr>
        <w:ind w:firstLine="72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2015年市本级三公经费一般公共预算财政拨款合计4281万元，其中因公出国出境费用47万元，公务接待费637万元，公务用车购置及运行维护费小计3597万元（其中：公务用车购置费47万元，公务用车运行维护费3550万元）。</w:t>
      </w:r>
      <w:bookmarkStart w:id="0" w:name="_GoBack"/>
      <w:bookmarkEnd w:id="0"/>
    </w:p>
    <w:p>
      <w:pPr>
        <w:ind w:firstLine="627" w:firstLineChars="196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同比情况：201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/>
          <w:sz w:val="32"/>
          <w:szCs w:val="32"/>
        </w:rPr>
        <w:t>年市本级三公经费一般公共预算财政拨款同比下降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17</w:t>
      </w:r>
      <w:r>
        <w:rPr>
          <w:rFonts w:hint="eastAsia" w:ascii="仿宋" w:hAnsi="仿宋" w:eastAsia="仿宋"/>
          <w:sz w:val="32"/>
          <w:szCs w:val="32"/>
        </w:rPr>
        <w:t>.5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/>
          <w:sz w:val="32"/>
          <w:szCs w:val="32"/>
        </w:rPr>
        <w:t>%，其中因公出国出境费用同比</w:t>
      </w:r>
      <w:r>
        <w:rPr>
          <w:rFonts w:hint="eastAsia" w:ascii="仿宋" w:hAnsi="仿宋" w:eastAsia="仿宋"/>
          <w:sz w:val="32"/>
          <w:szCs w:val="32"/>
          <w:lang w:eastAsia="zh-CN"/>
        </w:rPr>
        <w:t>增长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sz w:val="32"/>
          <w:szCs w:val="32"/>
        </w:rPr>
        <w:t>4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sz w:val="32"/>
          <w:szCs w:val="32"/>
        </w:rPr>
        <w:t>.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55</w:t>
      </w:r>
      <w:r>
        <w:rPr>
          <w:rFonts w:hint="eastAsia" w:ascii="仿宋" w:hAnsi="仿宋" w:eastAsia="仿宋"/>
          <w:sz w:val="32"/>
          <w:szCs w:val="32"/>
        </w:rPr>
        <w:t>%，公务接待费同比下降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18</w:t>
      </w:r>
      <w:r>
        <w:rPr>
          <w:rFonts w:hint="eastAsia" w:ascii="仿宋" w:hAnsi="仿宋" w:eastAsia="仿宋"/>
          <w:sz w:val="32"/>
          <w:szCs w:val="32"/>
        </w:rPr>
        <w:t>.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21</w:t>
      </w:r>
      <w:r>
        <w:rPr>
          <w:rFonts w:hint="eastAsia" w:ascii="仿宋" w:hAnsi="仿宋" w:eastAsia="仿宋"/>
          <w:sz w:val="32"/>
          <w:szCs w:val="32"/>
        </w:rPr>
        <w:t>%，公务用车购置及运行维护费小计同比下降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19.52</w:t>
      </w:r>
      <w:r>
        <w:rPr>
          <w:rFonts w:hint="eastAsia" w:ascii="仿宋" w:hAnsi="仿宋" w:eastAsia="仿宋"/>
          <w:sz w:val="32"/>
          <w:szCs w:val="32"/>
        </w:rPr>
        <w:t>%（其中：公务用车购置费</w:t>
      </w:r>
      <w:r>
        <w:rPr>
          <w:rFonts w:hint="eastAsia" w:ascii="仿宋" w:hAnsi="仿宋" w:eastAsia="仿宋"/>
          <w:sz w:val="32"/>
          <w:szCs w:val="32"/>
          <w:lang w:eastAsia="zh-CN"/>
        </w:rPr>
        <w:t>增长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163.83</w:t>
      </w:r>
      <w:r>
        <w:rPr>
          <w:rFonts w:hint="eastAsia" w:ascii="仿宋" w:hAnsi="仿宋" w:eastAsia="仿宋"/>
          <w:sz w:val="32"/>
          <w:szCs w:val="32"/>
        </w:rPr>
        <w:t>%，公务用车运行维护费下降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21.94</w:t>
      </w:r>
      <w:r>
        <w:rPr>
          <w:rFonts w:hint="eastAsia" w:ascii="仿宋" w:hAnsi="仿宋" w:eastAsia="仿宋"/>
          <w:sz w:val="32"/>
          <w:szCs w:val="32"/>
        </w:rPr>
        <w:t>%）。</w:t>
      </w:r>
    </w:p>
    <w:p>
      <w:pPr>
        <w:ind w:firstLine="627" w:firstLineChars="196"/>
        <w:rPr>
          <w:rFonts w:ascii="仿宋" w:hAnsi="仿宋" w:eastAsia="仿宋"/>
          <w:sz w:val="32"/>
          <w:szCs w:val="32"/>
        </w:rPr>
      </w:pPr>
    </w:p>
    <w:p>
      <w:pPr>
        <w:ind w:firstLine="627" w:firstLineChars="196"/>
        <w:rPr>
          <w:rFonts w:ascii="仿宋" w:hAnsi="仿宋" w:eastAsia="仿宋"/>
          <w:sz w:val="32"/>
          <w:szCs w:val="32"/>
        </w:rPr>
      </w:pPr>
    </w:p>
    <w:p>
      <w:pPr>
        <w:ind w:firstLine="720"/>
        <w:rPr>
          <w:rFonts w:ascii="仿宋" w:hAnsi="仿宋" w:eastAsia="仿宋"/>
          <w:sz w:val="32"/>
          <w:szCs w:val="32"/>
        </w:rPr>
      </w:pPr>
    </w:p>
    <w:p>
      <w:pPr>
        <w:jc w:val="center"/>
        <w:rPr>
          <w:rFonts w:ascii="仿宋" w:hAnsi="仿宋" w:eastAsia="仿宋"/>
          <w:sz w:val="32"/>
          <w:szCs w:val="32"/>
        </w:rPr>
      </w:pPr>
    </w:p>
    <w:p>
      <w:pPr>
        <w:jc w:val="center"/>
        <w:rPr>
          <w:rFonts w:ascii="仿宋" w:hAnsi="仿宋" w:eastAsia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26447"/>
    <w:rsid w:val="003E25DA"/>
    <w:rsid w:val="00526447"/>
    <w:rsid w:val="0098104B"/>
    <w:rsid w:val="00B25743"/>
    <w:rsid w:val="00C71897"/>
    <w:rsid w:val="3C284DDD"/>
    <w:rsid w:val="50345581"/>
    <w:rsid w:val="579A75BD"/>
    <w:rsid w:val="788A0001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57</Words>
  <Characters>329</Characters>
  <Lines>2</Lines>
  <Paragraphs>1</Paragraphs>
  <ScaleCrop>false</ScaleCrop>
  <LinksUpToDate>false</LinksUpToDate>
  <CharactersWithSpaces>385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2016-10-21T09:54:00Z</dcterms:created>
  <dc:creator>王丽杰</dc:creator>
  <cp:lastModifiedBy>Administrator</cp:lastModifiedBy>
  <dcterms:modified xsi:type="dcterms:W3CDTF">2017-11-04T07:21:36Z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